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D" w:rsidRPr="00484429" w:rsidRDefault="0062424D" w:rsidP="0062424D">
      <w:pPr>
        <w:pStyle w:val="ConsPlusNormal"/>
        <w:spacing w:line="228" w:lineRule="auto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6. Нормативы объема медицинской помощи,</w:t>
      </w:r>
    </w:p>
    <w:p w:rsidR="0062424D" w:rsidRPr="00484429" w:rsidRDefault="0062424D" w:rsidP="0062424D">
      <w:pPr>
        <w:pStyle w:val="ConsPlusNormal"/>
        <w:spacing w:line="228" w:lineRule="auto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медицинской помощи,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нормативы финансирования</w:t>
      </w:r>
    </w:p>
    <w:p w:rsidR="0062424D" w:rsidRPr="00484429" w:rsidRDefault="0062424D" w:rsidP="0062424D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62424D" w:rsidRPr="00484429" w:rsidRDefault="0062424D" w:rsidP="0062424D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6.1. Территориальная программа разработана на основе средних нормативов объемов медицинской помощи, установленных Программой государственных гарантий, по профилям отделений стационара и врачебным специальностям в амбулаторно-поликлинических учреждениях, а также на основе численности населения, подлежащего ОМС в Кемеровской области - Кузбассе. Объемы бесплатной медицинской помощи определяются с учетом особенностей половозрастного состава, уровня и структуры заболеваемости населения Кемеровской области - Кузбасса, климатогеографических условий региона и транспортной доступности медицинских организаций.</w:t>
      </w:r>
    </w:p>
    <w:p w:rsidR="0062424D" w:rsidRPr="00484429" w:rsidRDefault="0062424D" w:rsidP="0062424D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Нормативы объема медицинской помощи по видам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429">
        <w:rPr>
          <w:rFonts w:ascii="Times New Roman" w:hAnsi="Times New Roman" w:cs="Times New Roman"/>
          <w:sz w:val="28"/>
          <w:szCs w:val="28"/>
        </w:rPr>
        <w:t xml:space="preserve"> условиям</w:t>
      </w:r>
      <w:r>
        <w:rPr>
          <w:rFonts w:ascii="Times New Roman" w:hAnsi="Times New Roman" w:cs="Times New Roman"/>
          <w:sz w:val="28"/>
          <w:szCs w:val="28"/>
        </w:rPr>
        <w:t xml:space="preserve"> и формам ее оказания</w:t>
      </w:r>
      <w:r w:rsidRPr="00484429">
        <w:rPr>
          <w:rFonts w:ascii="Times New Roman" w:hAnsi="Times New Roman" w:cs="Times New Roman"/>
          <w:sz w:val="28"/>
          <w:szCs w:val="28"/>
        </w:rPr>
        <w:t xml:space="preserve"> в целом по Территориальной программе определяются в единицах объема в расчете на 1 жителя в год, по территориальной программе ОМС </w:t>
      </w:r>
      <w:r w:rsidRPr="00484429">
        <w:rPr>
          <w:rFonts w:ascii="Times New Roman" w:hAnsi="Times New Roman"/>
          <w:sz w:val="28"/>
          <w:szCs w:val="28"/>
        </w:rPr>
        <w:t>–</w:t>
      </w:r>
      <w:r w:rsidRPr="00484429">
        <w:rPr>
          <w:rFonts w:ascii="Times New Roman" w:hAnsi="Times New Roman" w:cs="Times New Roman"/>
          <w:sz w:val="28"/>
          <w:szCs w:val="28"/>
        </w:rPr>
        <w:t xml:space="preserve"> в расчете на 1 застрахованное лицо.</w:t>
      </w:r>
    </w:p>
    <w:p w:rsidR="0062424D" w:rsidRPr="00484429" w:rsidRDefault="0062424D" w:rsidP="00624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В нормативы объема медицинской помощи за счет бюджетных ассигнований областного бюджета,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:rsidR="0062424D" w:rsidRPr="00484429" w:rsidRDefault="0062424D" w:rsidP="0062424D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авиации, </w:t>
      </w:r>
      <w:proofErr w:type="spellStart"/>
      <w:r w:rsidRPr="00484429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84429">
          <w:rPr>
            <w:rFonts w:ascii="Times New Roman" w:hAnsi="Times New Roman"/>
            <w:sz w:val="28"/>
            <w:szCs w:val="28"/>
          </w:rPr>
          <w:t>технологий</w:t>
        </w:r>
      </w:hyperlink>
      <w:r w:rsidRPr="00484429">
        <w:rPr>
          <w:rFonts w:ascii="Times New Roman" w:hAnsi="Times New Roman"/>
          <w:sz w:val="28"/>
          <w:szCs w:val="28"/>
        </w:rPr>
        <w:t xml:space="preserve"> и передвижных форм оказания медицинской помощи.</w:t>
      </w:r>
    </w:p>
    <w:p w:rsidR="0062424D" w:rsidRPr="00484429" w:rsidRDefault="0062424D" w:rsidP="00624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Объемы медицинской </w:t>
      </w:r>
      <w:proofErr w:type="spellStart"/>
      <w:r w:rsidRPr="00484429">
        <w:rPr>
          <w:rFonts w:ascii="Times New Roman" w:hAnsi="Times New Roman"/>
          <w:sz w:val="28"/>
          <w:szCs w:val="28"/>
        </w:rPr>
        <w:t>помощи,утвержденные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 территориальной программой </w:t>
      </w:r>
      <w:proofErr w:type="spellStart"/>
      <w:r w:rsidRPr="00484429">
        <w:rPr>
          <w:rFonts w:ascii="Times New Roman" w:hAnsi="Times New Roman"/>
          <w:sz w:val="28"/>
          <w:szCs w:val="28"/>
        </w:rPr>
        <w:t>ОМС,</w:t>
      </w:r>
      <w:r w:rsidRPr="004844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</w:t>
      </w:r>
      <w:proofErr w:type="spellEnd"/>
      <w:r w:rsidRPr="004844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их финансовое обеспечение</w:t>
      </w:r>
      <w:r w:rsidRPr="00484429">
        <w:rPr>
          <w:rFonts w:ascii="Times New Roman" w:hAnsi="Times New Roman"/>
          <w:sz w:val="28"/>
          <w:szCs w:val="28"/>
        </w:rPr>
        <w:t xml:space="preserve"> распределяются между медицинскими организациями решением комиссии по разработке территориальной программы ОМС. Объемы медицинской помощи, оказанн</w:t>
      </w:r>
      <w:r>
        <w:rPr>
          <w:rFonts w:ascii="Times New Roman" w:hAnsi="Times New Roman"/>
          <w:sz w:val="28"/>
          <w:szCs w:val="28"/>
        </w:rPr>
        <w:t>ой</w:t>
      </w:r>
      <w:r w:rsidRPr="00484429">
        <w:rPr>
          <w:rFonts w:ascii="Times New Roman" w:hAnsi="Times New Roman"/>
          <w:sz w:val="28"/>
          <w:szCs w:val="28"/>
        </w:rPr>
        <w:t xml:space="preserve">  медицинскими организациями сверх объемов, утвержденных комиссией по разработке территориальной программы ОМС, оплате за счет средств ОМС не подлежат.</w:t>
      </w:r>
    </w:p>
    <w:p w:rsidR="0062424D" w:rsidRDefault="0062424D" w:rsidP="00624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24D" w:rsidRPr="00484429" w:rsidRDefault="0062424D" w:rsidP="0062424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6.2. Нормативы объема бесплатной медицинской помощи, </w:t>
      </w:r>
      <w:proofErr w:type="spellStart"/>
      <w:r>
        <w:rPr>
          <w:rFonts w:ascii="Times New Roman" w:hAnsi="Times New Roman"/>
          <w:sz w:val="28"/>
          <w:szCs w:val="28"/>
        </w:rPr>
        <w:t>нормативы</w:t>
      </w:r>
      <w:r w:rsidRPr="00484429">
        <w:rPr>
          <w:rFonts w:ascii="Times New Roman" w:hAnsi="Times New Roman"/>
          <w:sz w:val="28"/>
          <w:szCs w:val="28"/>
        </w:rPr>
        <w:t>финансовых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затрат на единицу объема медицинской помощи</w:t>
      </w:r>
    </w:p>
    <w:p w:rsidR="0062424D" w:rsidRPr="00D47B8C" w:rsidRDefault="0062424D" w:rsidP="0062424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993"/>
        <w:gridCol w:w="992"/>
        <w:gridCol w:w="992"/>
        <w:gridCol w:w="992"/>
        <w:gridCol w:w="993"/>
        <w:gridCol w:w="992"/>
      </w:tblGrid>
      <w:tr w:rsidR="0062424D" w:rsidRPr="00484429" w:rsidTr="00A343F5">
        <w:trPr>
          <w:trHeight w:val="350"/>
        </w:trPr>
        <w:tc>
          <w:tcPr>
            <w:tcW w:w="9464" w:type="dxa"/>
            <w:gridSpan w:val="8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. За счет средств областного бюджета</w:t>
            </w:r>
          </w:p>
        </w:tc>
      </w:tr>
      <w:tr w:rsidR="0062424D" w:rsidRPr="00484429" w:rsidTr="00A343F5">
        <w:tc>
          <w:tcPr>
            <w:tcW w:w="2660" w:type="dxa"/>
            <w:vMerge w:val="restart"/>
          </w:tcPr>
          <w:p w:rsidR="0062424D" w:rsidRPr="00C86A52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Виды и условия оказания медицинской помощи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на</w:t>
            </w:r>
          </w:p>
          <w:p w:rsidR="0062424D" w:rsidRPr="00484429" w:rsidRDefault="0062424D" w:rsidP="00A343F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 жителя</w:t>
            </w:r>
          </w:p>
        </w:tc>
        <w:tc>
          <w:tcPr>
            <w:tcW w:w="1985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1984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2424D" w:rsidRPr="00484429" w:rsidTr="00A343F5">
        <w:tc>
          <w:tcPr>
            <w:tcW w:w="2660" w:type="dxa"/>
            <w:vMerge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медицин-ской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медицин-ской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медицин-ской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2424D" w:rsidRPr="00484429" w:rsidTr="00A343F5">
        <w:trPr>
          <w:trHeight w:val="485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1. Скорая, в том числе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ско-рая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вызов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,021</w:t>
            </w:r>
          </w:p>
        </w:tc>
        <w:tc>
          <w:tcPr>
            <w:tcW w:w="992" w:type="dxa"/>
            <w:vAlign w:val="center"/>
          </w:tcPr>
          <w:p w:rsidR="0062424D" w:rsidRPr="00A12DF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620,0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790,3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901,9</w:t>
            </w:r>
          </w:p>
        </w:tc>
      </w:tr>
      <w:tr w:rsidR="0062424D" w:rsidRPr="00484429" w:rsidTr="00A343F5">
        <w:trPr>
          <w:trHeight w:val="651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 Первичная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медико-сани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тарная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62424D" w:rsidRPr="00484429" w:rsidTr="00A343F5">
        <w:trPr>
          <w:trHeight w:val="173"/>
        </w:trPr>
        <w:tc>
          <w:tcPr>
            <w:tcW w:w="2660" w:type="dxa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2.1. В амбулаторных условиях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C86A52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2.1.1.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профилактической и иными целями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493,1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2.1.2.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связи с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обраще-ние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1429,9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1487,1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1546,6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014685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685">
              <w:rPr>
                <w:rFonts w:ascii="Times New Roman" w:hAnsi="Times New Roman"/>
                <w:sz w:val="20"/>
                <w:szCs w:val="20"/>
              </w:rPr>
              <w:t xml:space="preserve">3. В условиях дневных </w:t>
            </w:r>
            <w:proofErr w:type="spellStart"/>
            <w:r w:rsidRPr="00014685">
              <w:rPr>
                <w:rFonts w:ascii="Times New Roman" w:hAnsi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4685">
              <w:rPr>
                <w:rFonts w:ascii="Times New Roman" w:hAnsi="Times New Roman"/>
                <w:sz w:val="20"/>
                <w:szCs w:val="20"/>
              </w:rPr>
              <w:t>ционаров</w:t>
            </w:r>
            <w:proofErr w:type="spellEnd"/>
            <w:r w:rsidRPr="00014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 xml:space="preserve">(первичная </w:t>
            </w:r>
            <w:proofErr w:type="spellStart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меди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ко-санитарная</w:t>
            </w:r>
            <w:proofErr w:type="spellEnd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 xml:space="preserve"> помощь, </w:t>
            </w:r>
            <w:proofErr w:type="spellStart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спе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циализированная</w:t>
            </w:r>
            <w:proofErr w:type="spellEnd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медицинс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>кая</w:t>
            </w:r>
            <w:proofErr w:type="spellEnd"/>
            <w:r w:rsidRPr="00014685">
              <w:rPr>
                <w:rFonts w:ascii="Times New Roman" w:hAnsi="Times New Roman"/>
                <w:bCs/>
                <w:sz w:val="20"/>
                <w:szCs w:val="20"/>
              </w:rPr>
              <w:t xml:space="preserve"> помощь)</w:t>
            </w:r>
            <w:r w:rsidRPr="0001468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vAlign w:val="center"/>
          </w:tcPr>
          <w:p w:rsidR="0062424D" w:rsidRPr="00A1147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47F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vAlign w:val="center"/>
          </w:tcPr>
          <w:p w:rsidR="0062424D" w:rsidRPr="00A1147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47F">
              <w:rPr>
                <w:rFonts w:ascii="Times New Roman" w:hAnsi="Times New Roman"/>
                <w:sz w:val="20"/>
                <w:szCs w:val="20"/>
                <w:lang w:eastAsia="ru-RU"/>
              </w:rPr>
              <w:t>14603,9</w:t>
            </w:r>
          </w:p>
        </w:tc>
        <w:tc>
          <w:tcPr>
            <w:tcW w:w="992" w:type="dxa"/>
            <w:vAlign w:val="center"/>
          </w:tcPr>
          <w:p w:rsidR="0062424D" w:rsidRPr="00A1147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47F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vAlign w:val="center"/>
          </w:tcPr>
          <w:p w:rsidR="0062424D" w:rsidRPr="00A1147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47F">
              <w:rPr>
                <w:rFonts w:ascii="Times New Roman" w:hAnsi="Times New Roman"/>
                <w:sz w:val="20"/>
                <w:szCs w:val="20"/>
                <w:lang w:eastAsia="ru-RU"/>
              </w:rPr>
              <w:t>15188,0</w:t>
            </w:r>
          </w:p>
        </w:tc>
        <w:tc>
          <w:tcPr>
            <w:tcW w:w="993" w:type="dxa"/>
            <w:vAlign w:val="center"/>
          </w:tcPr>
          <w:p w:rsidR="0062424D" w:rsidRPr="00A1147F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47F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15795,6</w:t>
            </w:r>
          </w:p>
        </w:tc>
      </w:tr>
      <w:tr w:rsidR="0062424D" w:rsidRPr="00484429" w:rsidTr="00A343F5">
        <w:trPr>
          <w:trHeight w:val="971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 Специализированная, в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ом числе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сокотехноло-гичная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медицинская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помощь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84587,5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87971,0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91489,8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 Паллиативная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медицинс-кая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.1. Первичная медицинская помощь, в том числе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довра-чебная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и врачебная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, всего, </w:t>
            </w:r>
          </w:p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по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паллиативн</w:t>
            </w:r>
            <w:r>
              <w:rPr>
                <w:rFonts w:ascii="Times New Roman" w:hAnsi="Times New Roman"/>
                <w:sz w:val="20"/>
                <w:szCs w:val="20"/>
              </w:rPr>
              <w:t>ой ме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дицинск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помощи без учета посещений на дому патронажными бригадами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479,4</w:t>
            </w:r>
          </w:p>
        </w:tc>
      </w:tr>
      <w:tr w:rsidR="0062424D" w:rsidRPr="00484429" w:rsidTr="00A343F5">
        <w:trPr>
          <w:trHeight w:val="49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на дому 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патронажными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брига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дами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2216,4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2305,1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2397,3</w:t>
            </w:r>
          </w:p>
        </w:tc>
      </w:tr>
      <w:tr w:rsidR="0062424D" w:rsidRPr="00484429" w:rsidTr="00A343F5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.2. Паллиативная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меди-цинская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помощь в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стацио-нарных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 условиях (включая койки паллиативной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помощи и койки сестринского ухода)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койко-день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2620,6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2725,4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2834,4</w:t>
            </w:r>
          </w:p>
        </w:tc>
      </w:tr>
      <w:tr w:rsidR="0062424D" w:rsidRPr="00484429" w:rsidTr="00A343F5">
        <w:trPr>
          <w:trHeight w:val="8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FC6AE3" w:rsidRDefault="0062424D" w:rsidP="00A343F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D47B8C">
              <w:rPr>
                <w:rFonts w:ascii="Times New Roman" w:hAnsi="Times New Roman"/>
                <w:sz w:val="28"/>
                <w:szCs w:val="28"/>
              </w:rPr>
              <w:t>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</w:rPr>
              <w:t xml:space="preserve">Средний норматив финансовых затрат за счет средств соответствующих бюджетов на 1 случай оказания медицинской помощи </w:t>
            </w:r>
            <w:proofErr w:type="spellStart"/>
            <w:r w:rsidRPr="00D47B8C">
              <w:rPr>
                <w:rFonts w:ascii="Times New Roman" w:hAnsi="Times New Roman"/>
                <w:sz w:val="28"/>
                <w:szCs w:val="28"/>
              </w:rPr>
              <w:t>авиамедицинскими</w:t>
            </w:r>
            <w:proofErr w:type="spellEnd"/>
            <w:r w:rsidRPr="00D47B8C">
              <w:rPr>
                <w:rFonts w:ascii="Times New Roman" w:hAnsi="Times New Roman"/>
                <w:sz w:val="28"/>
                <w:szCs w:val="28"/>
              </w:rPr>
              <w:t xml:space="preserve"> выездными бригадами скорой медицинской помощи при санитарно-авиационной эвакуации, осуществляемой воздушными судами, с </w:t>
            </w:r>
            <w:r w:rsidRPr="00D47B8C">
              <w:rPr>
                <w:rFonts w:ascii="Times New Roman" w:hAnsi="Times New Roman"/>
                <w:sz w:val="28"/>
                <w:szCs w:val="28"/>
              </w:rPr>
              <w:lastRenderedPageBreak/>
              <w:t>учетом реальной потребности (за исключением расходов на авиационные работы) составляет на 2022 год – 6841,3 рубля, на 2023 год – 7115,0 рубл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47B8C">
              <w:rPr>
                <w:rFonts w:ascii="Times New Roman" w:hAnsi="Times New Roman"/>
                <w:sz w:val="28"/>
                <w:szCs w:val="28"/>
              </w:rPr>
              <w:t>, на 2024 год – 7399,6 рубля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 xml:space="preserve">2 </w:t>
            </w:r>
            <w:r w:rsidRPr="00D47B8C">
              <w:rPr>
                <w:rFonts w:ascii="Times New Roman" w:hAnsi="Times New Roman"/>
                <w:sz w:val="28"/>
                <w:szCs w:val="28"/>
                <w:lang w:eastAsia="ru-RU"/>
              </w:rPr>
      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D47B8C">
              <w:rPr>
                <w:rFonts w:ascii="Times New Roman" w:hAnsi="Times New Roman"/>
                <w:sz w:val="28"/>
                <w:szCs w:val="28"/>
                <w:lang w:eastAsia="ru-RU"/>
              </w:rPr>
              <w:t>Законченных случаев лечения заболевания в амбулаторных условиях с кратностью посещений по поводу одного заболевания не менее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D47B8C">
              <w:rPr>
                <w:rFonts w:ascii="Times New Roman" w:hAnsi="Times New Roman"/>
                <w:sz w:val="28"/>
                <w:szCs w:val="28"/>
                <w:lang w:eastAsia="ru-RU"/>
              </w:rPr>
              <w:t>Включая случаи оказания паллиативной медицинской помощи в условиях дневного стационара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rPr>
          <w:trHeight w:val="894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24D" w:rsidRPr="00D47B8C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8C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D47B8C">
              <w:rPr>
                <w:rFonts w:ascii="Times New Roman" w:hAnsi="Times New Roman"/>
                <w:sz w:val="28"/>
                <w:szCs w:val="28"/>
                <w:lang w:eastAsia="ru-RU"/>
              </w:rPr>
              <w:t>Включены в норматив объема первичной медико-санитарной помощи в амбулаторных условиях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rPr>
          <w:trHeight w:val="414"/>
        </w:trPr>
        <w:tc>
          <w:tcPr>
            <w:tcW w:w="9464" w:type="dxa"/>
            <w:gridSpan w:val="8"/>
            <w:tcBorders>
              <w:top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. За счет средств ОМС</w:t>
            </w:r>
          </w:p>
        </w:tc>
      </w:tr>
      <w:tr w:rsidR="0062424D" w:rsidRPr="00484429" w:rsidTr="00A343F5">
        <w:tc>
          <w:tcPr>
            <w:tcW w:w="2660" w:type="dxa"/>
            <w:vMerge w:val="restart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на</w:t>
            </w:r>
          </w:p>
          <w:p w:rsidR="0062424D" w:rsidRPr="00484429" w:rsidRDefault="0062424D" w:rsidP="00A343F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застра-хованное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985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gridSpan w:val="2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2424D" w:rsidRPr="00484429" w:rsidTr="00A343F5">
        <w:tc>
          <w:tcPr>
            <w:tcW w:w="2660" w:type="dxa"/>
            <w:vMerge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ема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ема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  <w:tc>
          <w:tcPr>
            <w:tcW w:w="993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992" w:type="dxa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Нормати-вы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финан-совых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зат-рат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еди-ницу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ема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меди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цинской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помощи, руб.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8957C6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1. Скорая, в том числе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ско-рая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3 490,5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3 699,7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3 924,4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 Первичная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медико-сани-тарная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2.1. В амбулаторных условиях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2.1.1.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профилактическими и иными целями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ком-плексное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851,6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903,4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профилак-тических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медицинских осмотров</w:t>
            </w:r>
            <w:r w:rsidRPr="0048442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комплек-сное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по-сещение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0,272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2 439,2</w:t>
            </w:r>
          </w:p>
        </w:tc>
        <w:tc>
          <w:tcPr>
            <w:tcW w:w="992" w:type="dxa"/>
            <w:vAlign w:val="center"/>
          </w:tcPr>
          <w:p w:rsidR="0062424D" w:rsidRPr="002948AC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AC">
              <w:rPr>
                <w:rFonts w:ascii="Times New Roman" w:hAnsi="Times New Roman"/>
                <w:sz w:val="20"/>
                <w:szCs w:val="20"/>
              </w:rPr>
              <w:t>0,272</w:t>
            </w:r>
          </w:p>
        </w:tc>
        <w:tc>
          <w:tcPr>
            <w:tcW w:w="992" w:type="dxa"/>
            <w:vAlign w:val="center"/>
          </w:tcPr>
          <w:p w:rsidR="0062424D" w:rsidRPr="002948AC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AC">
              <w:rPr>
                <w:rFonts w:ascii="Times New Roman" w:hAnsi="Times New Roman"/>
                <w:sz w:val="20"/>
                <w:szCs w:val="20"/>
              </w:rPr>
              <w:t>2 585,0</w:t>
            </w:r>
          </w:p>
        </w:tc>
        <w:tc>
          <w:tcPr>
            <w:tcW w:w="993" w:type="dxa"/>
            <w:vAlign w:val="center"/>
          </w:tcPr>
          <w:p w:rsidR="0062424D" w:rsidRPr="002948AC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AC">
              <w:rPr>
                <w:rFonts w:ascii="Times New Roman" w:hAnsi="Times New Roman"/>
                <w:sz w:val="20"/>
                <w:szCs w:val="20"/>
              </w:rPr>
              <w:t>0,272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2 741,6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диспансери-зации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комплек-сное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по-сещение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3 015,9</w:t>
            </w:r>
          </w:p>
        </w:tc>
        <w:tc>
          <w:tcPr>
            <w:tcW w:w="992" w:type="dxa"/>
            <w:vAlign w:val="center"/>
          </w:tcPr>
          <w:p w:rsidR="0062424D" w:rsidRPr="006F3E3F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3F">
              <w:rPr>
                <w:rFonts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992" w:type="dxa"/>
            <w:vAlign w:val="center"/>
          </w:tcPr>
          <w:p w:rsidR="0062424D" w:rsidRPr="006F3E3F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3F">
              <w:rPr>
                <w:rFonts w:ascii="Times New Roman" w:hAnsi="Times New Roman"/>
                <w:sz w:val="20"/>
                <w:szCs w:val="20"/>
              </w:rPr>
              <w:t>2 971,5</w:t>
            </w:r>
          </w:p>
        </w:tc>
        <w:tc>
          <w:tcPr>
            <w:tcW w:w="993" w:type="dxa"/>
            <w:vAlign w:val="center"/>
          </w:tcPr>
          <w:p w:rsidR="0062424D" w:rsidRPr="006F3E3F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3F">
              <w:rPr>
                <w:rFonts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992" w:type="dxa"/>
            <w:vAlign w:val="center"/>
          </w:tcPr>
          <w:p w:rsidR="0062424D" w:rsidRPr="006F3E3F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3F">
              <w:rPr>
                <w:rFonts w:ascii="Times New Roman" w:hAnsi="Times New Roman"/>
                <w:sz w:val="20"/>
                <w:szCs w:val="20"/>
              </w:rPr>
              <w:t>3 151,6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 xml:space="preserve">в том числе для проведения углубленной </w:t>
            </w:r>
            <w:proofErr w:type="spellStart"/>
            <w:r w:rsidRPr="003177CA">
              <w:rPr>
                <w:rFonts w:ascii="Times New Roman" w:hAnsi="Times New Roman"/>
                <w:sz w:val="20"/>
                <w:szCs w:val="20"/>
              </w:rPr>
              <w:t>диспансериза-ции</w:t>
            </w:r>
            <w:proofErr w:type="spellEnd"/>
          </w:p>
        </w:tc>
        <w:tc>
          <w:tcPr>
            <w:tcW w:w="850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77CA">
              <w:rPr>
                <w:rFonts w:ascii="Times New Roman" w:hAnsi="Times New Roman"/>
                <w:sz w:val="20"/>
                <w:szCs w:val="20"/>
              </w:rPr>
              <w:t>комплек-сное</w:t>
            </w:r>
            <w:proofErr w:type="spellEnd"/>
            <w:r w:rsidRPr="00317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77CA">
              <w:rPr>
                <w:rFonts w:ascii="Times New Roman" w:hAnsi="Times New Roman"/>
                <w:sz w:val="20"/>
                <w:szCs w:val="20"/>
              </w:rPr>
              <w:t>по-сещение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1 231,2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2,395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398,1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2,395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2,395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447,5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2.1.2.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неотложной форме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посеще-ние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863,6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970,7</w:t>
            </w:r>
          </w:p>
        </w:tc>
      </w:tr>
      <w:tr w:rsidR="0062424D" w:rsidRPr="00484429" w:rsidTr="00A343F5">
        <w:trPr>
          <w:trHeight w:val="754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2.1.3.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связи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заболевани-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диагностических (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лабо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раторных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 исследований</w:t>
            </w:r>
            <w:r w:rsidRPr="004844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обраще-ние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1,7877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1 935,8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1,7877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2 051,4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1,7877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2 175,7</w:t>
            </w:r>
          </w:p>
        </w:tc>
      </w:tr>
      <w:tr w:rsidR="0062424D" w:rsidRPr="00484429" w:rsidTr="00A343F5">
        <w:trPr>
          <w:trHeight w:val="374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0,04632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3 075,8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0,04632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3 259,7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0,04632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3 457,2</w:t>
            </w:r>
          </w:p>
        </w:tc>
      </w:tr>
      <w:tr w:rsidR="0062424D" w:rsidRPr="00484429" w:rsidTr="00A343F5">
        <w:trPr>
          <w:trHeight w:val="209"/>
        </w:trPr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0,02634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4 325,8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0,02634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4 584,3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0,02634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4 862,0</w:t>
            </w:r>
          </w:p>
        </w:tc>
      </w:tr>
      <w:tr w:rsidR="0062424D" w:rsidRPr="00484429" w:rsidTr="00A343F5">
        <w:trPr>
          <w:trHeight w:val="356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УЗИ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0,08286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595,4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0,08286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0,08286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669,3</w:t>
            </w:r>
          </w:p>
        </w:tc>
      </w:tr>
      <w:tr w:rsidR="0062424D" w:rsidRPr="00484429" w:rsidTr="00A343F5">
        <w:trPr>
          <w:trHeight w:val="172"/>
        </w:trPr>
        <w:tc>
          <w:tcPr>
            <w:tcW w:w="2660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эндоскопическое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диагнос-тическое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0,02994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1 117,2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0,02994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1 184,0</w:t>
            </w:r>
          </w:p>
        </w:tc>
        <w:tc>
          <w:tcPr>
            <w:tcW w:w="993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0,02994</w:t>
            </w:r>
          </w:p>
        </w:tc>
        <w:tc>
          <w:tcPr>
            <w:tcW w:w="992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1 255,7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молекулярно-генетическое исследование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0,00092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9 890,8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0,00092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10 482,1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0,00092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11 117,1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патологоанатомическое исследование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0,01321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2 445,8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0,01321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2 591,9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0,01321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2 749,0</w:t>
            </w:r>
          </w:p>
        </w:tc>
      </w:tr>
      <w:tr w:rsidR="0062424D" w:rsidRPr="00484429" w:rsidTr="00A343F5">
        <w:trPr>
          <w:trHeight w:val="367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тестирование на выявление </w:t>
            </w:r>
            <w:r w:rsidRPr="00484429">
              <w:rPr>
                <w:rFonts w:ascii="Times New Roman" w:hAnsi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исследо-вание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0,12838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726,6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0,08987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0,07189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816,8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2.1.4.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о заболеванию при оказании медицинской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по-мощи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по профилю «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меди-цинская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реабилитация»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комплек-сное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по-сещение</w:t>
            </w:r>
            <w:proofErr w:type="spellEnd"/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0,00287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22 310,5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0,00294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23 662,0</w:t>
            </w:r>
          </w:p>
        </w:tc>
        <w:tc>
          <w:tcPr>
            <w:tcW w:w="993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0,00294</w:t>
            </w:r>
          </w:p>
        </w:tc>
        <w:tc>
          <w:tcPr>
            <w:tcW w:w="992" w:type="dxa"/>
            <w:vAlign w:val="center"/>
          </w:tcPr>
          <w:p w:rsidR="0062424D" w:rsidRPr="003177CA" w:rsidRDefault="0062424D" w:rsidP="00A343F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CA">
              <w:rPr>
                <w:rFonts w:ascii="Times New Roman" w:hAnsi="Times New Roman"/>
                <w:sz w:val="20"/>
                <w:szCs w:val="20"/>
              </w:rPr>
              <w:t>23 662,0</w:t>
            </w:r>
          </w:p>
        </w:tc>
      </w:tr>
      <w:tr w:rsidR="0062424D" w:rsidRPr="00484429" w:rsidTr="00A343F5">
        <w:trPr>
          <w:trHeight w:val="852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Первичная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медико-сани-тарная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помощь,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специализи-рованная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медицинская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мощь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условиях дневных стационаров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0,070994</w:t>
            </w:r>
          </w:p>
        </w:tc>
        <w:tc>
          <w:tcPr>
            <w:tcW w:w="992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575,4</w:t>
            </w:r>
          </w:p>
        </w:tc>
        <w:tc>
          <w:tcPr>
            <w:tcW w:w="992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0,071008</w:t>
            </w:r>
          </w:p>
        </w:tc>
        <w:tc>
          <w:tcPr>
            <w:tcW w:w="992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29 945,0</w:t>
            </w:r>
          </w:p>
        </w:tc>
        <w:tc>
          <w:tcPr>
            <w:tcW w:w="993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0,071022</w:t>
            </w:r>
          </w:p>
        </w:tc>
        <w:tc>
          <w:tcPr>
            <w:tcW w:w="992" w:type="dxa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31 422,9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федеральных медицинских организациях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0,002403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43 193,7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0,002403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45 128,4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0,002403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47 172,8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медицинских организациях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0,068591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28 063,2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0,068605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0,068619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31 199,7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1D287C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287C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r w:rsidRPr="001D287C">
              <w:rPr>
                <w:rFonts w:ascii="Times New Roman" w:hAnsi="Times New Roman"/>
                <w:sz w:val="20"/>
                <w:szCs w:val="20"/>
              </w:rPr>
              <w:t xml:space="preserve"> том числе по профилю «онкология»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</w:t>
            </w:r>
          </w:p>
        </w:tc>
        <w:tc>
          <w:tcPr>
            <w:tcW w:w="850" w:type="dxa"/>
            <w:vAlign w:val="center"/>
          </w:tcPr>
          <w:p w:rsidR="0062424D" w:rsidRPr="001D287C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C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96 124,9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100 834,6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105 811,4</w:t>
            </w:r>
          </w:p>
        </w:tc>
      </w:tr>
      <w:tr w:rsidR="0062424D" w:rsidRPr="00484429" w:rsidTr="00A343F5">
        <w:trPr>
          <w:trHeight w:val="263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в федеральных медицинских организациях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101 612,4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106 591,0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111 851,8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в медицинских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ях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95 815,4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100 510,0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105 470,6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2.П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экстракорпораль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оплодотворении: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в федеральных медицинских организациях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в медицинских организациях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>случай лечения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0,000477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150 921,5</w:t>
            </w:r>
          </w:p>
        </w:tc>
      </w:tr>
      <w:tr w:rsidR="0062424D" w:rsidRPr="00484429" w:rsidTr="00A343F5">
        <w:trPr>
          <w:trHeight w:val="365"/>
        </w:trPr>
        <w:tc>
          <w:tcPr>
            <w:tcW w:w="2660" w:type="dxa"/>
          </w:tcPr>
          <w:p w:rsidR="0062424D" w:rsidRPr="00484429" w:rsidRDefault="0062424D" w:rsidP="00A343F5">
            <w:pPr>
              <w:spacing w:after="0" w:line="23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Специализированная, в том числе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высокотехноло-гичная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медицинская помощь в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условиях круглосуточного стационара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0,180186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47 072,8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0,180192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49 670,1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0,180206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52 439,0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федеральных медицинских организациях</w:t>
            </w:r>
          </w:p>
        </w:tc>
        <w:tc>
          <w:tcPr>
            <w:tcW w:w="850" w:type="dxa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0,013850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70 158,0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0,013850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74 109,4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0,013850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78 583,5</w:t>
            </w:r>
          </w:p>
        </w:tc>
      </w:tr>
      <w:tr w:rsidR="0062424D" w:rsidRPr="00484429" w:rsidTr="00A343F5"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в медицинских организациях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0,166336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45 248,4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0,166342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47 811,8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0,166356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50581,8</w:t>
            </w:r>
          </w:p>
        </w:tc>
      </w:tr>
      <w:tr w:rsidR="0062424D" w:rsidRPr="00484429" w:rsidTr="00A343F5">
        <w:trPr>
          <w:trHeight w:val="85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 том числе по профилю «онкология»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0,010608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124 267,1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0,010608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131 128,4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0,010608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138 448,4</w:t>
            </w:r>
          </w:p>
        </w:tc>
      </w:tr>
      <w:tr w:rsidR="0062424D" w:rsidRPr="00484429" w:rsidTr="00A343F5">
        <w:trPr>
          <w:trHeight w:val="179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федеральных медицинских организациях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139 124,6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146 806,4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155 001,6</w:t>
            </w:r>
          </w:p>
        </w:tc>
      </w:tr>
      <w:tr w:rsidR="0062424D" w:rsidRPr="00484429" w:rsidTr="00A343F5">
        <w:trPr>
          <w:trHeight w:val="1324"/>
        </w:trPr>
        <w:tc>
          <w:tcPr>
            <w:tcW w:w="266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медицинских организаци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ях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122 512,6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129 277,1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0,009488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136 493,8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8957C6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2424D" w:rsidRPr="008957C6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2424D" w:rsidRPr="00484429" w:rsidTr="00A343F5">
        <w:tc>
          <w:tcPr>
            <w:tcW w:w="2660" w:type="dxa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ля медицинской </w:t>
            </w:r>
            <w:proofErr w:type="spellStart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реаби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литации</w:t>
            </w:r>
            <w:proofErr w:type="spellEnd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медицинских </w:t>
            </w:r>
            <w:proofErr w:type="spellStart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циях</w:t>
            </w:r>
            <w:proofErr w:type="spellEnd"/>
            <w:r w:rsidRPr="004844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реабилитационных отделениях медицинских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0,005347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49 893,3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0,005437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52 648,2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0,005437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55 587,2</w:t>
            </w:r>
          </w:p>
        </w:tc>
      </w:tr>
      <w:tr w:rsidR="0062424D" w:rsidRPr="00484429" w:rsidTr="00A343F5">
        <w:trPr>
          <w:trHeight w:val="485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84429">
              <w:rPr>
                <w:rFonts w:ascii="Times New Roman" w:hAnsi="Times New Roman"/>
                <w:sz w:val="20"/>
                <w:szCs w:val="20"/>
              </w:rPr>
              <w:t>федеральных медицинских организациях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0,000994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63 802,0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0,000994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67 324,8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0,000994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71 083,0</w:t>
            </w:r>
          </w:p>
        </w:tc>
      </w:tr>
      <w:tr w:rsidR="0062424D" w:rsidRPr="00484429" w:rsidTr="00A343F5">
        <w:trPr>
          <w:trHeight w:val="90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62424D" w:rsidRPr="00484429" w:rsidRDefault="0062424D" w:rsidP="00A343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в медицинских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организаци-ях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 xml:space="preserve"> (за исключением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феде-ральных</w:t>
            </w:r>
            <w:proofErr w:type="spellEnd"/>
            <w:r w:rsidRPr="004844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</w:rPr>
              <w:t xml:space="preserve">случай </w:t>
            </w:r>
            <w:proofErr w:type="spellStart"/>
            <w:r w:rsidRPr="00484429">
              <w:rPr>
                <w:rFonts w:ascii="Times New Roman" w:hAnsi="Times New Roman"/>
                <w:sz w:val="20"/>
                <w:szCs w:val="20"/>
              </w:rPr>
              <w:t>госпита-лизации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0,004443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46 781,6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0,004443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49 364,6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0,004443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4D" w:rsidRPr="00B4048D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52 120,3</w:t>
            </w:r>
          </w:p>
        </w:tc>
      </w:tr>
      <w:tr w:rsidR="0062424D" w:rsidRPr="00484429" w:rsidTr="00A343F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24D" w:rsidRPr="00484429" w:rsidRDefault="0062424D" w:rsidP="00A3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24D" w:rsidRPr="000B1649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6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>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24D" w:rsidRPr="000B1649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6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>Законченных случаев лечения заболевания в амбулаторных условиях с кратностью посещений по поводу одного заболевания не менее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24D" w:rsidRPr="000B1649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6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Оплата специализированной медицинской помощи пациентам с новой </w:t>
            </w:r>
            <w:proofErr w:type="spellStart"/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инфекцией (</w:t>
            </w:r>
            <w:r w:rsidRPr="000B164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19) осуществляется по соответствующим клинико-статистическим группам, при этом рекомендуемая стоимость одного случая госпитализации на 2022 год составляет 116 200 рублей в среднем (без учета коэффициента дифференциации) и может быть скорректирована  с учетом распределения пациентов по степени тяжести течения болезни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4D" w:rsidRPr="00484429" w:rsidTr="00A343F5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24D" w:rsidRPr="000B1649" w:rsidRDefault="0062424D" w:rsidP="00A343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6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4 </w:t>
            </w:r>
            <w:r w:rsidRPr="000B164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Нормативы объема включают не менее 25%  для медицинской реабилитации детей в возрасте 0 - 17 лет с учетом реальной потребности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424D" w:rsidRPr="00484429" w:rsidRDefault="0062424D" w:rsidP="0062424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2424D" w:rsidRPr="00484429" w:rsidRDefault="0062424D" w:rsidP="0062424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6.3.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Территориальной программой (без учета расходов федерального бюджета)</w:t>
      </w:r>
    </w:p>
    <w:p w:rsidR="0062424D" w:rsidRPr="00484429" w:rsidRDefault="0062424D" w:rsidP="0062424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851"/>
        <w:gridCol w:w="850"/>
        <w:gridCol w:w="851"/>
      </w:tblGrid>
      <w:tr w:rsidR="0062424D" w:rsidRPr="00484429" w:rsidTr="00A343F5">
        <w:tc>
          <w:tcPr>
            <w:tcW w:w="6804" w:type="dxa"/>
          </w:tcPr>
          <w:p w:rsidR="0062424D" w:rsidRPr="008B1C1F" w:rsidRDefault="0062424D" w:rsidP="00A343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851" w:type="dxa"/>
          </w:tcPr>
          <w:p w:rsidR="0062424D" w:rsidRPr="008B1C1F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2022 год (рублей)</w:t>
            </w:r>
          </w:p>
        </w:tc>
        <w:tc>
          <w:tcPr>
            <w:tcW w:w="850" w:type="dxa"/>
          </w:tcPr>
          <w:p w:rsidR="0062424D" w:rsidRPr="008B1C1F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2023 год (рублей)</w:t>
            </w:r>
          </w:p>
        </w:tc>
        <w:tc>
          <w:tcPr>
            <w:tcW w:w="851" w:type="dxa"/>
          </w:tcPr>
          <w:p w:rsidR="0062424D" w:rsidRPr="008B1C1F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2024 год (рублей)</w:t>
            </w:r>
          </w:p>
        </w:tc>
      </w:tr>
      <w:tr w:rsidR="0062424D" w:rsidRPr="00484429" w:rsidTr="00A343F5">
        <w:trPr>
          <w:trHeight w:val="116"/>
        </w:trPr>
        <w:tc>
          <w:tcPr>
            <w:tcW w:w="6804" w:type="dxa"/>
          </w:tcPr>
          <w:p w:rsidR="0062424D" w:rsidRPr="008B1C1F" w:rsidRDefault="0062424D" w:rsidP="00A343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Средства областного бюджета (на 1 жителя)</w:t>
            </w:r>
          </w:p>
        </w:tc>
        <w:tc>
          <w:tcPr>
            <w:tcW w:w="851" w:type="dxa"/>
          </w:tcPr>
          <w:p w:rsidR="0062424D" w:rsidRPr="008B1C1F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1F">
              <w:rPr>
                <w:rFonts w:ascii="Times New Roman" w:hAnsi="Times New Roman"/>
                <w:sz w:val="20"/>
                <w:szCs w:val="20"/>
              </w:rPr>
              <w:t>3875,3</w:t>
            </w:r>
          </w:p>
        </w:tc>
        <w:tc>
          <w:tcPr>
            <w:tcW w:w="850" w:type="dxa"/>
          </w:tcPr>
          <w:p w:rsidR="0062424D" w:rsidRPr="008B1C1F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1F">
              <w:rPr>
                <w:rFonts w:ascii="Times New Roman" w:hAnsi="Times New Roman"/>
                <w:sz w:val="20"/>
                <w:szCs w:val="20"/>
              </w:rPr>
              <w:t>4030,3</w:t>
            </w:r>
          </w:p>
        </w:tc>
        <w:tc>
          <w:tcPr>
            <w:tcW w:w="851" w:type="dxa"/>
          </w:tcPr>
          <w:p w:rsidR="0062424D" w:rsidRPr="008B1C1F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1F">
              <w:rPr>
                <w:rFonts w:ascii="Times New Roman" w:hAnsi="Times New Roman"/>
                <w:sz w:val="20"/>
                <w:szCs w:val="20"/>
              </w:rPr>
              <w:t>4191,5</w:t>
            </w:r>
          </w:p>
        </w:tc>
      </w:tr>
      <w:tr w:rsidR="0062424D" w:rsidRPr="00484429" w:rsidTr="00A343F5">
        <w:tc>
          <w:tcPr>
            <w:tcW w:w="6804" w:type="dxa"/>
          </w:tcPr>
          <w:p w:rsidR="0062424D" w:rsidRPr="008B1C1F" w:rsidRDefault="0062424D" w:rsidP="00A343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1C1F">
              <w:rPr>
                <w:rFonts w:ascii="Times New Roman" w:hAnsi="Times New Roman" w:cs="Times New Roman"/>
                <w:sz w:val="20"/>
              </w:rPr>
              <w:t>Средства ОМС на финансирование территориальной программы ОМС (на 1 застрахованное лицо) (за исключением федеральных  медицинских организаций)</w:t>
            </w:r>
          </w:p>
        </w:tc>
        <w:tc>
          <w:tcPr>
            <w:tcW w:w="851" w:type="dxa"/>
            <w:vAlign w:val="center"/>
          </w:tcPr>
          <w:p w:rsidR="0062424D" w:rsidRPr="00B4048D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4048D">
              <w:rPr>
                <w:rFonts w:ascii="Times New Roman" w:hAnsi="Times New Roman" w:cs="Times New Roman"/>
                <w:sz w:val="20"/>
              </w:rPr>
              <w:t>17 021,0</w:t>
            </w:r>
          </w:p>
        </w:tc>
        <w:tc>
          <w:tcPr>
            <w:tcW w:w="850" w:type="dxa"/>
            <w:vAlign w:val="center"/>
          </w:tcPr>
          <w:p w:rsidR="0062424D" w:rsidRPr="00B4048D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4048D">
              <w:rPr>
                <w:rFonts w:ascii="Times New Roman" w:hAnsi="Times New Roman" w:cs="Times New Roman"/>
                <w:sz w:val="20"/>
              </w:rPr>
              <w:t>17 959,9</w:t>
            </w:r>
          </w:p>
        </w:tc>
        <w:tc>
          <w:tcPr>
            <w:tcW w:w="851" w:type="dxa"/>
            <w:vAlign w:val="center"/>
          </w:tcPr>
          <w:p w:rsidR="0062424D" w:rsidRPr="00B4048D" w:rsidRDefault="0062424D" w:rsidP="00A343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4048D">
              <w:rPr>
                <w:rFonts w:ascii="Times New Roman" w:hAnsi="Times New Roman" w:cs="Times New Roman"/>
                <w:sz w:val="20"/>
              </w:rPr>
              <w:t>19 030,6</w:t>
            </w:r>
          </w:p>
        </w:tc>
      </w:tr>
    </w:tbl>
    <w:p w:rsidR="0062424D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6.4. Для расчета стоимости медицинской помощи, оказываемой в </w:t>
      </w:r>
      <w:r w:rsidRPr="00484429">
        <w:rPr>
          <w:rFonts w:ascii="Times New Roman" w:hAnsi="Times New Roman"/>
          <w:sz w:val="28"/>
          <w:szCs w:val="28"/>
        </w:rPr>
        <w:lastRenderedPageBreak/>
        <w:t xml:space="preserve">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 тыс. человек, применяются следующие коэффициенты дифференциации к </w:t>
      </w:r>
      <w:proofErr w:type="spellStart"/>
      <w:r w:rsidRPr="00484429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с учетом наличия указанных подразделений и расходов на их содержание и оплату труда персонала: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для медицинских организаций, обслуживающих до 20 тыс. человек, - не менее 1,113;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для медицинских организаций, обслуживающих свыше                                 20 тыс. человек, - не менее 1,04.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484429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норматива финансирования на прикрепившихся к медицинской организации лиц – не менее 1,6.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 Министерством здравоохранения Российской Федерации, составляет на год: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обслуживающих от 100 до 900 жителей – </w:t>
      </w:r>
      <w:r>
        <w:rPr>
          <w:rFonts w:ascii="Times New Roman" w:hAnsi="Times New Roman"/>
          <w:sz w:val="28"/>
          <w:szCs w:val="28"/>
        </w:rPr>
        <w:t>1316,1</w:t>
      </w:r>
      <w:r w:rsidRPr="00484429">
        <w:rPr>
          <w:rFonts w:ascii="Times New Roman" w:hAnsi="Times New Roman"/>
          <w:sz w:val="28"/>
          <w:szCs w:val="28"/>
        </w:rPr>
        <w:t xml:space="preserve"> тыс. рублей (группа 1);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обслуживающих от 900 до 1500 жителей – </w:t>
      </w:r>
      <w:r>
        <w:rPr>
          <w:rFonts w:ascii="Times New Roman" w:hAnsi="Times New Roman"/>
          <w:sz w:val="28"/>
          <w:szCs w:val="28"/>
        </w:rPr>
        <w:t>2085,0</w:t>
      </w:r>
      <w:r w:rsidRPr="00484429">
        <w:rPr>
          <w:rFonts w:ascii="Times New Roman" w:hAnsi="Times New Roman"/>
          <w:sz w:val="28"/>
          <w:szCs w:val="28"/>
        </w:rPr>
        <w:t xml:space="preserve"> тыс. рублей (группа 2);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обслуживающих от 1500 до 2000 жителей – </w:t>
      </w:r>
      <w:r>
        <w:rPr>
          <w:rFonts w:ascii="Times New Roman" w:hAnsi="Times New Roman"/>
          <w:sz w:val="28"/>
          <w:szCs w:val="28"/>
        </w:rPr>
        <w:t>2341,2</w:t>
      </w:r>
      <w:r w:rsidRPr="00484429">
        <w:rPr>
          <w:rFonts w:ascii="Times New Roman" w:hAnsi="Times New Roman"/>
          <w:sz w:val="28"/>
          <w:szCs w:val="28"/>
        </w:rPr>
        <w:t xml:space="preserve"> тыс. рублей (группа 3).</w:t>
      </w:r>
    </w:p>
    <w:p w:rsidR="0062424D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фельдшерскими, фельдшерско-акушерскими пунктами, к размеру финансового обеспечения, установленного для группы 1.</w:t>
      </w:r>
    </w:p>
    <w:p w:rsidR="0062424D" w:rsidRPr="00484429" w:rsidRDefault="0062424D" w:rsidP="00624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210">
        <w:rPr>
          <w:rFonts w:ascii="Times New Roman" w:hAnsi="Times New Roman"/>
          <w:sz w:val="28"/>
          <w:szCs w:val="28"/>
        </w:rPr>
        <w:t>Размер финансового обеспечения фельдшерских, фельдшерско-акушерских пунктов, обслуживающих свыше  2000 жителей, определяется с учетом повышающего коэффициента в зависимости от численности населения, обслуживаемого фельдшерскими, фельдшерско-акушерскими пунктами, к размеру финансового обеспечения, установленного для группы 3.</w:t>
      </w:r>
    </w:p>
    <w:p w:rsidR="0062424D" w:rsidRPr="00484429" w:rsidRDefault="0062424D" w:rsidP="00624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07.05.2012 № 597 «О мероприятиях по реализации государственной социальной политики», и уровнем средней заработной платы наемных работников.</w:t>
      </w:r>
    </w:p>
    <w:p w:rsidR="0062424D" w:rsidRPr="00484429" w:rsidRDefault="0062424D" w:rsidP="006242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Размер финансового обеспечения медицинской организации, в составе которой имеются фельдшерские, фельдшерско-акушерские пункты, </w:t>
      </w:r>
      <w:r w:rsidRPr="00484429">
        <w:rPr>
          <w:rFonts w:ascii="Times New Roman" w:hAnsi="Times New Roman"/>
          <w:sz w:val="28"/>
          <w:szCs w:val="28"/>
        </w:rPr>
        <w:lastRenderedPageBreak/>
        <w:t xml:space="preserve">определяется исходя из </w:t>
      </w:r>
      <w:proofErr w:type="spellStart"/>
      <w:r w:rsidRPr="00484429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484429">
        <w:rPr>
          <w:rFonts w:ascii="Times New Roman" w:hAnsi="Times New Roman"/>
          <w:sz w:val="28"/>
          <w:szCs w:val="28"/>
        </w:rPr>
        <w:t xml:space="preserve"> норматива финансирования и количества лиц, прикрепившихся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пункте размера их финансового обеспечения.</w:t>
      </w:r>
    </w:p>
    <w:p w:rsidR="0062424D" w:rsidRDefault="0062424D" w:rsidP="0062424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2424D" w:rsidRPr="00484429" w:rsidRDefault="0062424D" w:rsidP="00624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/>
          <w:sz w:val="28"/>
          <w:szCs w:val="28"/>
        </w:rPr>
        <w:t xml:space="preserve">6.5. </w:t>
      </w:r>
      <w:r w:rsidRPr="00484429">
        <w:rPr>
          <w:rFonts w:ascii="Times New Roman" w:hAnsi="Times New Roman" w:cs="Times New Roman"/>
          <w:sz w:val="28"/>
          <w:szCs w:val="28"/>
        </w:rPr>
        <w:t xml:space="preserve">Объем медицинской помощи в амбулаторных условиях, оказываемой с профилактической и иными целями, на 1 жителя/застрахованное лицо </w:t>
      </w:r>
      <w:r w:rsidRPr="00484429">
        <w:rPr>
          <w:rFonts w:ascii="Times New Roman" w:hAnsi="Times New Roman" w:cs="Times New Roman"/>
          <w:sz w:val="28"/>
          <w:szCs w:val="28"/>
        </w:rPr>
        <w:tab/>
        <w:t>на 2022 год</w:t>
      </w:r>
    </w:p>
    <w:p w:rsidR="0062424D" w:rsidRPr="00484429" w:rsidRDefault="0062424D" w:rsidP="0062424D">
      <w:pPr>
        <w:pStyle w:val="ConsPlusNormal"/>
        <w:tabs>
          <w:tab w:val="center" w:pos="4677"/>
          <w:tab w:val="left" w:pos="6165"/>
        </w:tabs>
        <w:rPr>
          <w:rFonts w:ascii="Times New Roman" w:hAnsi="Times New Roman" w:cs="Times New Roman"/>
          <w:sz w:val="20"/>
        </w:rPr>
      </w:pPr>
      <w:r w:rsidRPr="0048442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1701"/>
        <w:gridCol w:w="1701"/>
      </w:tblGrid>
      <w:tr w:rsidR="0062424D" w:rsidRPr="00484429" w:rsidTr="00A343F5">
        <w:tc>
          <w:tcPr>
            <w:tcW w:w="851" w:type="dxa"/>
            <w:vMerge w:val="restart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№</w:t>
            </w:r>
          </w:p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строки</w:t>
            </w:r>
          </w:p>
        </w:tc>
        <w:tc>
          <w:tcPr>
            <w:tcW w:w="5103" w:type="dxa"/>
            <w:vMerge w:val="restart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Показатель (на 1 жителя/застрахованное лицо)</w:t>
            </w:r>
          </w:p>
        </w:tc>
        <w:tc>
          <w:tcPr>
            <w:tcW w:w="3402" w:type="dxa"/>
            <w:gridSpan w:val="2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Источник финансового обеспечения</w:t>
            </w:r>
          </w:p>
        </w:tc>
      </w:tr>
      <w:tr w:rsidR="0062424D" w:rsidRPr="00484429" w:rsidTr="00A343F5">
        <w:tc>
          <w:tcPr>
            <w:tcW w:w="851" w:type="dxa"/>
            <w:vMerge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 xml:space="preserve">За счет средств областного бюджета </w:t>
            </w:r>
          </w:p>
        </w:tc>
        <w:tc>
          <w:tcPr>
            <w:tcW w:w="1701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За счет средств ОМС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4</w:t>
            </w:r>
          </w:p>
        </w:tc>
      </w:tr>
      <w:tr w:rsidR="0062424D" w:rsidRPr="00484429" w:rsidTr="00A343F5">
        <w:trPr>
          <w:trHeight w:val="158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Объем посещений с профилактической и иными целями, всего (сумма строк 2, 3 и 4), в том числе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2,93</w:t>
            </w:r>
          </w:p>
        </w:tc>
      </w:tr>
      <w:tr w:rsidR="0062424D" w:rsidRPr="00484429" w:rsidTr="00A343F5">
        <w:trPr>
          <w:trHeight w:val="762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firstLineChars="14" w:firstLine="31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 xml:space="preserve">I. Норматив комплексных посещений для </w:t>
            </w:r>
            <w:proofErr w:type="spellStart"/>
            <w:r w:rsidRPr="00484429">
              <w:rPr>
                <w:rFonts w:ascii="Times New Roman" w:hAnsi="Times New Roman"/>
              </w:rPr>
              <w:t>прове-дения</w:t>
            </w:r>
            <w:proofErr w:type="spellEnd"/>
            <w:r w:rsidRPr="00484429">
              <w:rPr>
                <w:rFonts w:ascii="Times New Roman" w:hAnsi="Times New Roman"/>
              </w:rPr>
              <w:t xml:space="preserve"> профилактических медицинских осмотров 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0,272</w:t>
            </w:r>
          </w:p>
        </w:tc>
      </w:tr>
      <w:tr w:rsidR="0062424D" w:rsidRPr="00484429" w:rsidTr="00A343F5">
        <w:trPr>
          <w:trHeight w:val="116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  <w:lang w:val="en-US"/>
              </w:rPr>
              <w:t>II</w:t>
            </w:r>
            <w:r w:rsidRPr="00484429">
              <w:rPr>
                <w:rFonts w:ascii="Times New Roman" w:hAnsi="Times New Roman"/>
              </w:rPr>
              <w:t xml:space="preserve">. Норматив комплексных посещений для </w:t>
            </w:r>
            <w:proofErr w:type="spellStart"/>
            <w:r w:rsidRPr="00484429">
              <w:rPr>
                <w:rFonts w:ascii="Times New Roman" w:hAnsi="Times New Roman"/>
              </w:rPr>
              <w:t>прове-дения</w:t>
            </w:r>
            <w:proofErr w:type="spellEnd"/>
            <w:r w:rsidRPr="00484429">
              <w:rPr>
                <w:rFonts w:ascii="Times New Roman" w:hAnsi="Times New Roman"/>
              </w:rPr>
              <w:t xml:space="preserve"> диспансеризации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0,263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firstLineChars="14" w:firstLine="31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  <w:lang w:val="en-US"/>
              </w:rPr>
              <w:t>III</w:t>
            </w:r>
            <w:r w:rsidRPr="00484429">
              <w:rPr>
                <w:rFonts w:ascii="Times New Roman" w:hAnsi="Times New Roman"/>
              </w:rPr>
              <w:t>. Норматив посещений с иными целями (сумма строк 5, 6, 7, 10, 11, 12, 13 и 14), в том числе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2,395</w:t>
            </w:r>
          </w:p>
        </w:tc>
      </w:tr>
      <w:tr w:rsidR="0062424D" w:rsidRPr="00484429" w:rsidTr="00A343F5">
        <w:trPr>
          <w:trHeight w:val="421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ind w:firstLineChars="14" w:firstLine="31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 xml:space="preserve">1) объем посещений для проведения </w:t>
            </w:r>
            <w:proofErr w:type="spellStart"/>
            <w:r w:rsidRPr="00484429">
              <w:rPr>
                <w:rFonts w:ascii="Times New Roman" w:hAnsi="Times New Roman"/>
              </w:rPr>
              <w:t>диспан-серного</w:t>
            </w:r>
            <w:proofErr w:type="spellEnd"/>
            <w:r w:rsidRPr="00484429">
              <w:rPr>
                <w:rFonts w:ascii="Times New Roman" w:hAnsi="Times New Roman"/>
              </w:rPr>
              <w:t xml:space="preserve"> наблюдения (за исключением 1 </w:t>
            </w:r>
            <w:proofErr w:type="spellStart"/>
            <w:r w:rsidRPr="00484429">
              <w:rPr>
                <w:rFonts w:ascii="Times New Roman" w:hAnsi="Times New Roman"/>
              </w:rPr>
              <w:t>посеще-ния</w:t>
            </w:r>
            <w:proofErr w:type="spellEnd"/>
            <w:r w:rsidRPr="0048442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0,2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2) объем посещений для проведения 2-го этапа диспансеризации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0,04</w:t>
            </w:r>
          </w:p>
        </w:tc>
      </w:tr>
      <w:tr w:rsidR="0062424D" w:rsidRPr="00484429" w:rsidTr="00A343F5">
        <w:trPr>
          <w:trHeight w:val="256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 xml:space="preserve">3) норматив посещений для паллиативной </w:t>
            </w:r>
            <w:proofErr w:type="spellStart"/>
            <w:r w:rsidRPr="00484429">
              <w:rPr>
                <w:rFonts w:ascii="Times New Roman" w:hAnsi="Times New Roman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</w:rPr>
              <w:t xml:space="preserve"> помощи (сумма строк 8 и 9), в том числе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0,026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-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 xml:space="preserve">3.1) норматив посещений по паллиативной </w:t>
            </w:r>
            <w:proofErr w:type="spellStart"/>
            <w:r w:rsidRPr="00484429">
              <w:rPr>
                <w:rFonts w:ascii="Times New Roman" w:hAnsi="Times New Roman"/>
              </w:rPr>
              <w:t>меди-цинской</w:t>
            </w:r>
            <w:proofErr w:type="spellEnd"/>
            <w:r w:rsidRPr="00484429">
              <w:rPr>
                <w:rFonts w:ascii="Times New Roman" w:hAnsi="Times New Roman"/>
              </w:rPr>
              <w:t xml:space="preserve"> помощи без учета посещений на дому патронажными бригадами паллиативной </w:t>
            </w:r>
            <w:proofErr w:type="spellStart"/>
            <w:r w:rsidRPr="00484429">
              <w:rPr>
                <w:rFonts w:ascii="Times New Roman" w:hAnsi="Times New Roman"/>
              </w:rPr>
              <w:t>медицинс-кой</w:t>
            </w:r>
            <w:proofErr w:type="spellEnd"/>
            <w:r w:rsidRPr="00484429">
              <w:rPr>
                <w:rFonts w:ascii="Times New Roman" w:hAnsi="Times New Roman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0,0198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-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3.2)  норматив посещений на дому выездными патронажными бригадами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0,0062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-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4) объем разовых посещений в связи с заболеванием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0,304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1,5145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5) объем посещений центров здоровья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0,0131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0,56</w:t>
            </w:r>
          </w:p>
        </w:tc>
      </w:tr>
      <w:tr w:rsidR="0062424D" w:rsidRPr="00484429" w:rsidTr="00A343F5">
        <w:trPr>
          <w:trHeight w:val="431"/>
        </w:trPr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7) объем посещений центров амбулаторной онкологической помощи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0,001</w:t>
            </w:r>
          </w:p>
        </w:tc>
      </w:tr>
      <w:tr w:rsidR="0062424D" w:rsidRPr="00484429" w:rsidTr="00A343F5">
        <w:tc>
          <w:tcPr>
            <w:tcW w:w="85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  <w:vAlign w:val="center"/>
          </w:tcPr>
          <w:p w:rsidR="0062424D" w:rsidRPr="00484429" w:rsidRDefault="0062424D" w:rsidP="00A3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29">
              <w:rPr>
                <w:rFonts w:ascii="Times New Roman" w:hAnsi="Times New Roman"/>
              </w:rPr>
              <w:t>0,0664</w:t>
            </w:r>
          </w:p>
        </w:tc>
      </w:tr>
    </w:tbl>
    <w:p w:rsidR="000C0380" w:rsidRDefault="000C0380"/>
    <w:sectPr w:rsidR="000C0380" w:rsidSect="000C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424D"/>
    <w:rsid w:val="000C0380"/>
    <w:rsid w:val="0062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E08BB0187AF8DD25BC845CC5C503AD78C0FCFE34FF5A15C9B8468448257DC392720EE94F1A61639546831D07C93BC0BE65CE43DBF82F5ACF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2471</Words>
  <Characters>14086</Characters>
  <Application>Microsoft Office Word</Application>
  <DocSecurity>0</DocSecurity>
  <Lines>117</Lines>
  <Paragraphs>33</Paragraphs>
  <ScaleCrop>false</ScaleCrop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Reizaki</dc:creator>
  <cp:lastModifiedBy>Reizaki</cp:lastModifiedBy>
  <cp:revision>1</cp:revision>
  <dcterms:created xsi:type="dcterms:W3CDTF">2022-02-09T06:00:00Z</dcterms:created>
  <dcterms:modified xsi:type="dcterms:W3CDTF">2022-02-09T06:01:00Z</dcterms:modified>
</cp:coreProperties>
</file>